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5" w:rsidRPr="00A74C77" w:rsidRDefault="00315DF4">
      <w:pPr>
        <w:pStyle w:val="a5"/>
        <w:rPr>
          <w:szCs w:val="28"/>
        </w:rPr>
      </w:pPr>
      <w:r>
        <w:rPr>
          <w:noProof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2.95pt;margin-top:-25.85pt;width:53.3pt;height:46.05pt;z-index:251658240;mso-wrap-style:none;mso-width-relative:margin;mso-height-relative:margin" stroked="f">
            <v:textbox style="mso-next-textbox:#_x0000_s1026;mso-fit-shape-to-text:t">
              <w:txbxContent>
                <w:p w:rsidR="001E19F0" w:rsidRDefault="001E19F0" w:rsidP="001E19F0">
                  <w:r w:rsidRPr="00F172E5"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493395" cy="493395"/>
                        <wp:effectExtent l="0" t="0" r="0" b="0"/>
                        <wp:docPr id="1" name="圖片 1" descr="2013 校徽 (正確版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0" descr="2013 校徽 (正確版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39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7965" w:rsidRPr="00A74C77">
        <w:rPr>
          <w:szCs w:val="28"/>
        </w:rPr>
        <w:t>AGREEMENT</w:t>
      </w:r>
    </w:p>
    <w:p w:rsidR="005B7965" w:rsidRPr="00A74C77" w:rsidRDefault="00B0535E">
      <w:pPr>
        <w:pStyle w:val="21"/>
        <w:rPr>
          <w:szCs w:val="28"/>
        </w:rPr>
      </w:pPr>
      <w:r w:rsidRPr="00A74C77">
        <w:rPr>
          <w:szCs w:val="28"/>
        </w:rPr>
        <w:t>O</w:t>
      </w:r>
      <w:r w:rsidR="005B7965" w:rsidRPr="00A74C77">
        <w:rPr>
          <w:szCs w:val="28"/>
        </w:rPr>
        <w:t xml:space="preserve">F </w:t>
      </w:r>
      <w:r w:rsidRPr="00A74C77">
        <w:rPr>
          <w:szCs w:val="28"/>
        </w:rPr>
        <w:t>A ST</w:t>
      </w:r>
      <w:r w:rsidR="003210FA" w:rsidRPr="00A74C77">
        <w:rPr>
          <w:szCs w:val="28"/>
        </w:rPr>
        <w:t xml:space="preserve">UDENT </w:t>
      </w:r>
      <w:r w:rsidR="005B7965" w:rsidRPr="00A74C77">
        <w:rPr>
          <w:szCs w:val="28"/>
        </w:rPr>
        <w:t>EXCHANGE PROGRAM</w:t>
      </w:r>
    </w:p>
    <w:p w:rsidR="005B7965" w:rsidRPr="00A74C77" w:rsidRDefault="005B7965">
      <w:pPr>
        <w:jc w:val="center"/>
        <w:rPr>
          <w:rFonts w:ascii="Times New Roman"/>
          <w:b/>
          <w:sz w:val="28"/>
          <w:szCs w:val="28"/>
        </w:rPr>
      </w:pPr>
      <w:r w:rsidRPr="00A74C77">
        <w:rPr>
          <w:rFonts w:ascii="Times New Roman"/>
          <w:b/>
          <w:sz w:val="28"/>
          <w:szCs w:val="28"/>
        </w:rPr>
        <w:t>BETWEEN</w:t>
      </w:r>
    </w:p>
    <w:p w:rsidR="005B7965" w:rsidRPr="00F01A4A" w:rsidRDefault="0093198C">
      <w:pPr>
        <w:jc w:val="center"/>
        <w:rPr>
          <w:rFonts w:ascii="Times New Roman"/>
          <w:sz w:val="28"/>
          <w:szCs w:val="28"/>
        </w:rPr>
      </w:pPr>
      <w:r>
        <w:rPr>
          <w:rFonts w:hAnsi="Batang" w:hint="eastAsia"/>
          <w:b/>
          <w:sz w:val="28"/>
          <w:szCs w:val="28"/>
        </w:rPr>
        <w:t>○○</w:t>
      </w:r>
      <w:r w:rsidR="005B7965" w:rsidRPr="00F01A4A">
        <w:rPr>
          <w:rFonts w:ascii="Times New Roman"/>
          <w:b/>
          <w:sz w:val="28"/>
          <w:szCs w:val="28"/>
        </w:rPr>
        <w:t xml:space="preserve"> UNIVERSITY</w:t>
      </w:r>
    </w:p>
    <w:p w:rsidR="005B7965" w:rsidRPr="00F01A4A" w:rsidRDefault="005B7965">
      <w:pPr>
        <w:jc w:val="center"/>
        <w:rPr>
          <w:rFonts w:ascii="Times New Roman"/>
          <w:b/>
          <w:sz w:val="28"/>
          <w:szCs w:val="28"/>
        </w:rPr>
      </w:pPr>
      <w:r w:rsidRPr="00F01A4A">
        <w:rPr>
          <w:rFonts w:ascii="Times New Roman"/>
          <w:b/>
          <w:sz w:val="28"/>
          <w:szCs w:val="28"/>
        </w:rPr>
        <w:t>AND</w:t>
      </w:r>
    </w:p>
    <w:p w:rsidR="00F01A4A" w:rsidRPr="00107F44" w:rsidRDefault="00107F44" w:rsidP="00F01A4A">
      <w:pPr>
        <w:adjustRightInd w:val="0"/>
        <w:spacing w:line="240" w:lineRule="atLeast"/>
        <w:jc w:val="center"/>
        <w:rPr>
          <w:rFonts w:ascii="Times New Roman"/>
          <w:b/>
          <w:color w:val="000000"/>
          <w:sz w:val="28"/>
          <w:szCs w:val="28"/>
        </w:rPr>
      </w:pPr>
      <w:r w:rsidRPr="00107F44">
        <w:rPr>
          <w:rFonts w:ascii="Times New Roman"/>
          <w:b/>
          <w:color w:val="000000"/>
          <w:sz w:val="28"/>
          <w:szCs w:val="28"/>
        </w:rPr>
        <w:t>N</w:t>
      </w:r>
      <w:r>
        <w:rPr>
          <w:rFonts w:ascii="Times New Roman"/>
          <w:b/>
          <w:color w:val="000000"/>
          <w:sz w:val="28"/>
          <w:szCs w:val="28"/>
        </w:rPr>
        <w:t>ATIONAL TAICHUNG UNIVERSITY OF EDUCATION</w:t>
      </w:r>
    </w:p>
    <w:p w:rsidR="005B7965" w:rsidRDefault="005B7965">
      <w:pPr>
        <w:jc w:val="center"/>
        <w:rPr>
          <w:rFonts w:ascii="Times New Roman"/>
          <w:sz w:val="28"/>
        </w:rPr>
      </w:pPr>
    </w:p>
    <w:p w:rsidR="00F01A4A" w:rsidRDefault="00F01A4A">
      <w:pPr>
        <w:jc w:val="center"/>
        <w:rPr>
          <w:rFonts w:ascii="Times New Roman"/>
          <w:sz w:val="28"/>
        </w:rPr>
      </w:pPr>
    </w:p>
    <w:p w:rsidR="005B7965" w:rsidRDefault="005B7965">
      <w:pPr>
        <w:jc w:val="center"/>
        <w:rPr>
          <w:rFonts w:ascii="Times New Roman"/>
          <w:sz w:val="24"/>
        </w:rPr>
      </w:pPr>
    </w:p>
    <w:p w:rsidR="005B7965" w:rsidRPr="00F01A4A" w:rsidRDefault="0093198C" w:rsidP="00EF0971">
      <w:pPr>
        <w:rPr>
          <w:rFonts w:ascii="Times New Roman"/>
          <w:sz w:val="24"/>
        </w:rPr>
      </w:pPr>
      <w:r>
        <w:rPr>
          <w:rFonts w:hAnsi="Batang" w:hint="eastAsia"/>
          <w:sz w:val="24"/>
        </w:rPr>
        <w:t>○○</w:t>
      </w:r>
      <w:r w:rsidR="005B7965" w:rsidRPr="00F01A4A">
        <w:rPr>
          <w:rFonts w:ascii="Times New Roman"/>
          <w:sz w:val="24"/>
        </w:rPr>
        <w:t xml:space="preserve"> University</w:t>
      </w:r>
      <w:r w:rsidR="00F32219">
        <w:rPr>
          <w:rFonts w:asciiTheme="minorEastAsia" w:eastAsiaTheme="minorEastAsia" w:hAnsiTheme="minorEastAsia" w:hint="eastAsia"/>
          <w:sz w:val="24"/>
          <w:lang w:eastAsia="zh-TW"/>
        </w:rPr>
        <w:t xml:space="preserve"> </w:t>
      </w:r>
      <w:r w:rsidR="005B7965" w:rsidRPr="00F01A4A">
        <w:rPr>
          <w:rFonts w:ascii="Times New Roman"/>
          <w:sz w:val="24"/>
        </w:rPr>
        <w:t>and</w:t>
      </w:r>
      <w:r w:rsidR="00C611F4" w:rsidRPr="00F01A4A">
        <w:rPr>
          <w:rFonts w:ascii="Times New Roman"/>
          <w:sz w:val="24"/>
        </w:rPr>
        <w:t xml:space="preserve"> </w:t>
      </w:r>
      <w:r w:rsidR="00107F44">
        <w:rPr>
          <w:rFonts w:ascii="Times New Roman"/>
          <w:sz w:val="24"/>
        </w:rPr>
        <w:t>National Taichung University of Education</w:t>
      </w:r>
      <w:r w:rsidR="00037CD5" w:rsidRPr="00F01A4A">
        <w:rPr>
          <w:rFonts w:ascii="Times New Roman"/>
          <w:sz w:val="24"/>
        </w:rPr>
        <w:t xml:space="preserve"> </w:t>
      </w:r>
      <w:r w:rsidR="005B7965" w:rsidRPr="00F01A4A">
        <w:rPr>
          <w:rFonts w:ascii="Times New Roman"/>
          <w:sz w:val="24"/>
        </w:rPr>
        <w:t xml:space="preserve">will participate in the exchange of students under the following terms. These details will serve to provide the working </w:t>
      </w:r>
      <w:r w:rsidR="00F6509C" w:rsidRPr="00F01A4A">
        <w:rPr>
          <w:rFonts w:ascii="Times New Roman"/>
          <w:sz w:val="24"/>
        </w:rPr>
        <w:t>framework</w:t>
      </w:r>
      <w:r w:rsidR="005B7965" w:rsidRPr="00F01A4A">
        <w:rPr>
          <w:rFonts w:ascii="Times New Roman"/>
          <w:sz w:val="24"/>
        </w:rPr>
        <w:t xml:space="preserve"> for the academic exchange program.</w:t>
      </w:r>
    </w:p>
    <w:p w:rsidR="005B7965" w:rsidRPr="00B0535E" w:rsidRDefault="005B7965">
      <w:pPr>
        <w:ind w:left="1312" w:hanging="1312"/>
        <w:rPr>
          <w:rFonts w:ascii="Times New Roman"/>
          <w:b/>
          <w:sz w:val="24"/>
        </w:rPr>
      </w:pPr>
    </w:p>
    <w:p w:rsidR="005B7965" w:rsidRPr="00F6509C" w:rsidRDefault="005B7965" w:rsidP="006F6A6C">
      <w:pPr>
        <w:ind w:left="540" w:hanging="540"/>
        <w:rPr>
          <w:rFonts w:ascii="Times New Roman"/>
          <w:sz w:val="24"/>
        </w:rPr>
      </w:pPr>
    </w:p>
    <w:p w:rsidR="00CE70F5" w:rsidRPr="00CE70F5" w:rsidRDefault="00CE70F5" w:rsidP="006F6A6C">
      <w:pPr>
        <w:ind w:left="540" w:hanging="540"/>
        <w:rPr>
          <w:rFonts w:ascii="Times New Roman"/>
          <w:sz w:val="24"/>
        </w:rPr>
      </w:pPr>
      <w:r w:rsidRPr="00CE70F5">
        <w:rPr>
          <w:rFonts w:ascii="Times New Roman"/>
          <w:sz w:val="24"/>
        </w:rPr>
        <w:t>1.</w:t>
      </w:r>
      <w:r w:rsidR="004D0465">
        <w:rPr>
          <w:rFonts w:ascii="Times New Roman" w:hint="eastAsia"/>
          <w:sz w:val="24"/>
        </w:rPr>
        <w:t xml:space="preserve"> The s</w:t>
      </w:r>
      <w:r w:rsidRPr="00CE70F5">
        <w:rPr>
          <w:rFonts w:ascii="Times New Roman"/>
          <w:sz w:val="24"/>
        </w:rPr>
        <w:t xml:space="preserve">tudents are to be exchanged for </w:t>
      </w:r>
      <w:r w:rsidR="00B0535E">
        <w:rPr>
          <w:rFonts w:ascii="Times New Roman" w:hint="eastAsia"/>
          <w:sz w:val="24"/>
        </w:rPr>
        <w:t xml:space="preserve">either </w:t>
      </w:r>
      <w:r w:rsidRPr="00CE70F5">
        <w:rPr>
          <w:rFonts w:ascii="Times New Roman"/>
          <w:sz w:val="24"/>
        </w:rPr>
        <w:t>one full academic year or one semester.</w:t>
      </w:r>
    </w:p>
    <w:p w:rsidR="00CE70F5" w:rsidRPr="00B0535E" w:rsidRDefault="00CE70F5" w:rsidP="006F6A6C">
      <w:pPr>
        <w:ind w:left="540" w:hanging="540"/>
        <w:rPr>
          <w:rFonts w:ascii="Times New Roman"/>
          <w:sz w:val="24"/>
        </w:rPr>
      </w:pPr>
    </w:p>
    <w:p w:rsidR="00CE70F5" w:rsidRDefault="00CE70F5" w:rsidP="006F6A6C">
      <w:pPr>
        <w:tabs>
          <w:tab w:val="left" w:pos="360"/>
        </w:tabs>
        <w:ind w:left="252" w:hangingChars="100" w:hanging="252"/>
        <w:rPr>
          <w:rFonts w:ascii="Times New Roman"/>
          <w:sz w:val="24"/>
        </w:rPr>
      </w:pPr>
      <w:r w:rsidRPr="00CE70F5">
        <w:rPr>
          <w:rFonts w:ascii="Times New Roman" w:hint="eastAsia"/>
          <w:sz w:val="24"/>
        </w:rPr>
        <w:t xml:space="preserve">2. </w:t>
      </w:r>
      <w:r w:rsidR="00B0535E">
        <w:rPr>
          <w:rFonts w:ascii="Times New Roman" w:hint="eastAsia"/>
          <w:sz w:val="24"/>
        </w:rPr>
        <w:t>Each academic year one i</w:t>
      </w:r>
      <w:r w:rsidR="00D101CC">
        <w:rPr>
          <w:rFonts w:ascii="Times New Roman" w:hint="eastAsia"/>
          <w:sz w:val="24"/>
        </w:rPr>
        <w:t>nstitution</w:t>
      </w:r>
      <w:r w:rsidRPr="00CE70F5">
        <w:rPr>
          <w:rFonts w:ascii="Times New Roman"/>
          <w:sz w:val="24"/>
        </w:rPr>
        <w:t xml:space="preserve"> will </w:t>
      </w:r>
      <w:r w:rsidR="000335FF">
        <w:rPr>
          <w:rFonts w:ascii="Times New Roman" w:hint="eastAsia"/>
          <w:sz w:val="24"/>
        </w:rPr>
        <w:t>allow</w:t>
      </w:r>
      <w:r w:rsidRPr="00CE70F5">
        <w:rPr>
          <w:rFonts w:ascii="Times New Roman"/>
          <w:sz w:val="24"/>
        </w:rPr>
        <w:t xml:space="preserve"> no more than </w:t>
      </w:r>
      <w:r w:rsidR="00166320">
        <w:rPr>
          <w:rFonts w:ascii="Times New Roman" w:eastAsiaTheme="minorEastAsia"/>
          <w:sz w:val="24"/>
          <w:lang w:eastAsia="zh-TW"/>
        </w:rPr>
        <w:t>4</w:t>
      </w:r>
      <w:r w:rsidR="00107F44">
        <w:rPr>
          <w:rFonts w:ascii="Times New Roman"/>
          <w:i/>
          <w:sz w:val="24"/>
        </w:rPr>
        <w:t xml:space="preserve"> </w:t>
      </w:r>
      <w:r w:rsidRPr="004E709D">
        <w:rPr>
          <w:rFonts w:ascii="Times New Roman"/>
          <w:sz w:val="24"/>
        </w:rPr>
        <w:t>students</w:t>
      </w:r>
      <w:r w:rsidRPr="00CE70F5">
        <w:rPr>
          <w:rFonts w:ascii="Times New Roman"/>
          <w:sz w:val="24"/>
        </w:rPr>
        <w:t xml:space="preserve"> from the other</w:t>
      </w:r>
      <w:r w:rsidR="00B0535E">
        <w:rPr>
          <w:rFonts w:ascii="Times New Roman" w:hint="eastAsia"/>
          <w:sz w:val="24"/>
        </w:rPr>
        <w:t xml:space="preserve"> institution</w:t>
      </w:r>
      <w:r w:rsidRPr="00CE70F5">
        <w:rPr>
          <w:rFonts w:ascii="Times New Roman"/>
          <w:sz w:val="24"/>
        </w:rPr>
        <w:t xml:space="preserve"> </w:t>
      </w:r>
      <w:r w:rsidR="000335FF">
        <w:rPr>
          <w:rFonts w:ascii="Times New Roman" w:hint="eastAsia"/>
          <w:sz w:val="24"/>
        </w:rPr>
        <w:t>to enroll</w:t>
      </w:r>
      <w:r w:rsidR="00BA61BD">
        <w:rPr>
          <w:rFonts w:ascii="Times New Roman" w:hint="eastAsia"/>
          <w:sz w:val="24"/>
        </w:rPr>
        <w:t xml:space="preserve"> as exchange students</w:t>
      </w:r>
      <w:r w:rsidRPr="00CE70F5">
        <w:rPr>
          <w:rFonts w:ascii="Times New Roman"/>
          <w:sz w:val="24"/>
        </w:rPr>
        <w:t>.</w:t>
      </w:r>
      <w:r w:rsidRPr="00CE70F5">
        <w:rPr>
          <w:rFonts w:ascii="Times New Roman" w:hint="eastAsia"/>
          <w:sz w:val="24"/>
        </w:rPr>
        <w:t xml:space="preserve"> </w:t>
      </w:r>
      <w:r w:rsidRPr="00CE70F5">
        <w:rPr>
          <w:rFonts w:ascii="Times New Roman"/>
          <w:sz w:val="24"/>
        </w:rPr>
        <w:t xml:space="preserve">The actual number of students </w:t>
      </w:r>
      <w:r w:rsidR="00B0535E">
        <w:rPr>
          <w:rFonts w:ascii="Times New Roman" w:hint="eastAsia"/>
          <w:sz w:val="24"/>
        </w:rPr>
        <w:t xml:space="preserve">to be </w:t>
      </w:r>
      <w:r w:rsidRPr="00CE70F5">
        <w:rPr>
          <w:rFonts w:ascii="Times New Roman"/>
          <w:sz w:val="24"/>
        </w:rPr>
        <w:t xml:space="preserve">exchanged will be determined </w:t>
      </w:r>
      <w:r w:rsidR="00B0535E">
        <w:rPr>
          <w:rFonts w:ascii="Times New Roman" w:hint="eastAsia"/>
          <w:sz w:val="24"/>
        </w:rPr>
        <w:t>every</w:t>
      </w:r>
      <w:r w:rsidRPr="00CE70F5">
        <w:rPr>
          <w:rFonts w:ascii="Times New Roman"/>
          <w:sz w:val="24"/>
        </w:rPr>
        <w:t xml:space="preserve"> year by mutual consultation in advance.</w:t>
      </w:r>
    </w:p>
    <w:p w:rsidR="00CE70F5" w:rsidRPr="00B0535E" w:rsidRDefault="00CE70F5" w:rsidP="006F6A6C">
      <w:pPr>
        <w:tabs>
          <w:tab w:val="left" w:pos="360"/>
        </w:tabs>
        <w:ind w:left="540" w:hanging="540"/>
        <w:rPr>
          <w:rFonts w:ascii="Times New Roman"/>
          <w:sz w:val="24"/>
        </w:rPr>
      </w:pPr>
    </w:p>
    <w:p w:rsidR="005B7965" w:rsidRPr="00CE70F5" w:rsidRDefault="00CE70F5" w:rsidP="006F6A6C">
      <w:pPr>
        <w:tabs>
          <w:tab w:val="left" w:pos="360"/>
        </w:tabs>
        <w:ind w:left="252" w:hangingChars="100" w:hanging="252"/>
        <w:rPr>
          <w:rFonts w:ascii="Times New Roman"/>
          <w:sz w:val="24"/>
        </w:rPr>
      </w:pPr>
      <w:r w:rsidRPr="00CE70F5">
        <w:rPr>
          <w:rFonts w:ascii="Times New Roman"/>
          <w:sz w:val="24"/>
        </w:rPr>
        <w:t xml:space="preserve">3. </w:t>
      </w:r>
      <w:r w:rsidR="005B7965" w:rsidRPr="00CE70F5">
        <w:rPr>
          <w:rFonts w:ascii="Times New Roman"/>
          <w:sz w:val="24"/>
        </w:rPr>
        <w:t xml:space="preserve">The </w:t>
      </w:r>
      <w:r w:rsidR="004D0465">
        <w:rPr>
          <w:rFonts w:ascii="Times New Roman" w:hint="eastAsia"/>
          <w:sz w:val="24"/>
        </w:rPr>
        <w:t>exchange</w:t>
      </w:r>
      <w:r w:rsidR="004D0465" w:rsidRPr="00CE70F5">
        <w:rPr>
          <w:rFonts w:ascii="Times New Roman"/>
          <w:sz w:val="24"/>
        </w:rPr>
        <w:t xml:space="preserve"> </w:t>
      </w:r>
      <w:r w:rsidR="005B7965" w:rsidRPr="00CE70F5">
        <w:rPr>
          <w:rFonts w:ascii="Times New Roman"/>
          <w:sz w:val="24"/>
        </w:rPr>
        <w:t xml:space="preserve">students are required to be regular students </w:t>
      </w:r>
      <w:r w:rsidR="00B0535E">
        <w:rPr>
          <w:rFonts w:ascii="Times New Roman" w:hint="eastAsia"/>
          <w:sz w:val="24"/>
        </w:rPr>
        <w:t xml:space="preserve">who are </w:t>
      </w:r>
      <w:r w:rsidR="005B7965" w:rsidRPr="00CE70F5">
        <w:rPr>
          <w:rFonts w:ascii="Times New Roman"/>
          <w:sz w:val="24"/>
        </w:rPr>
        <w:t>registered in the bachelor, master, or doctoral program at the home institution.</w:t>
      </w:r>
    </w:p>
    <w:p w:rsidR="00CE70F5" w:rsidRDefault="00CE70F5" w:rsidP="006F6A6C">
      <w:pPr>
        <w:tabs>
          <w:tab w:val="left" w:pos="360"/>
        </w:tabs>
        <w:ind w:left="540" w:hanging="540"/>
        <w:rPr>
          <w:rFonts w:ascii="Times New Roman"/>
          <w:sz w:val="24"/>
        </w:rPr>
      </w:pPr>
    </w:p>
    <w:p w:rsidR="005B7965" w:rsidRDefault="00140D3A" w:rsidP="006F6A6C">
      <w:pPr>
        <w:ind w:left="252" w:hangingChars="100" w:hanging="252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4</w:t>
      </w:r>
      <w:r w:rsidR="00B0535E">
        <w:rPr>
          <w:rFonts w:ascii="Times New Roman" w:hint="eastAsia"/>
          <w:sz w:val="24"/>
        </w:rPr>
        <w:t xml:space="preserve">. The students who </w:t>
      </w:r>
      <w:r w:rsidR="005B7965">
        <w:rPr>
          <w:rFonts w:ascii="Times New Roman" w:hint="eastAsia"/>
          <w:sz w:val="24"/>
        </w:rPr>
        <w:t xml:space="preserve">participate in the exchange program </w:t>
      </w:r>
      <w:r w:rsidR="00B0535E">
        <w:rPr>
          <w:rFonts w:ascii="Times New Roman" w:hint="eastAsia"/>
          <w:sz w:val="24"/>
        </w:rPr>
        <w:t>will be</w:t>
      </w:r>
      <w:r w:rsidR="005B7965">
        <w:rPr>
          <w:rFonts w:ascii="Times New Roman" w:hint="eastAsia"/>
          <w:sz w:val="24"/>
        </w:rPr>
        <w:t xml:space="preserve"> initially selected by the home institution, and the host institution will make the final decision of admission in each case.</w:t>
      </w:r>
    </w:p>
    <w:p w:rsidR="00140D3A" w:rsidRPr="00B0535E" w:rsidRDefault="00140D3A" w:rsidP="006F6A6C">
      <w:pPr>
        <w:ind w:left="540" w:hanging="540"/>
        <w:rPr>
          <w:rFonts w:ascii="Times New Roman"/>
          <w:sz w:val="24"/>
        </w:rPr>
      </w:pPr>
    </w:p>
    <w:p w:rsidR="005B7965" w:rsidRDefault="00140D3A" w:rsidP="006F6A6C">
      <w:pPr>
        <w:ind w:left="252" w:hangingChars="100" w:hanging="252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5</w:t>
      </w:r>
      <w:r w:rsidR="005B7965">
        <w:rPr>
          <w:rFonts w:ascii="Times New Roman" w:hint="eastAsia"/>
          <w:sz w:val="24"/>
        </w:rPr>
        <w:t xml:space="preserve">. </w:t>
      </w:r>
      <w:r w:rsidR="00D101CC">
        <w:rPr>
          <w:rFonts w:ascii="Times New Roman" w:hint="eastAsia"/>
          <w:sz w:val="24"/>
        </w:rPr>
        <w:t xml:space="preserve">The </w:t>
      </w:r>
      <w:r w:rsidR="005B7965">
        <w:rPr>
          <w:rFonts w:ascii="Times New Roman" w:hint="eastAsia"/>
          <w:sz w:val="24"/>
        </w:rPr>
        <w:t>student</w:t>
      </w:r>
      <w:r w:rsidR="00D101CC">
        <w:rPr>
          <w:rFonts w:ascii="Times New Roman" w:hint="eastAsia"/>
          <w:sz w:val="24"/>
        </w:rPr>
        <w:t>s</w:t>
      </w:r>
      <w:r w:rsidR="005B7965">
        <w:rPr>
          <w:rFonts w:ascii="Times New Roman" w:hint="eastAsia"/>
          <w:sz w:val="24"/>
        </w:rPr>
        <w:t xml:space="preserve"> will determine the </w:t>
      </w:r>
      <w:r w:rsidR="00B0535E">
        <w:rPr>
          <w:rFonts w:ascii="Times New Roman" w:hint="eastAsia"/>
          <w:sz w:val="24"/>
        </w:rPr>
        <w:t xml:space="preserve">detailed </w:t>
      </w:r>
      <w:r w:rsidR="005B7965">
        <w:rPr>
          <w:rFonts w:ascii="Times New Roman" w:hint="eastAsia"/>
          <w:sz w:val="24"/>
        </w:rPr>
        <w:t>study p</w:t>
      </w:r>
      <w:r w:rsidR="006F6A6C">
        <w:rPr>
          <w:rFonts w:ascii="Times New Roman" w:hint="eastAsia"/>
          <w:sz w:val="24"/>
        </w:rPr>
        <w:t>lan</w:t>
      </w:r>
      <w:r w:rsidR="005B7965">
        <w:rPr>
          <w:rFonts w:ascii="Times New Roman" w:hint="eastAsia"/>
          <w:sz w:val="24"/>
        </w:rPr>
        <w:t xml:space="preserve"> at the host institutions in consultation with academic advisors of both home and host institution</w:t>
      </w:r>
      <w:r w:rsidR="00B0535E">
        <w:rPr>
          <w:rFonts w:ascii="Times New Roman" w:hint="eastAsia"/>
          <w:sz w:val="24"/>
        </w:rPr>
        <w:t>s</w:t>
      </w:r>
      <w:r w:rsidR="005B7965">
        <w:rPr>
          <w:rFonts w:ascii="Times New Roman" w:hint="eastAsia"/>
          <w:sz w:val="24"/>
        </w:rPr>
        <w:t>.</w:t>
      </w:r>
    </w:p>
    <w:p w:rsidR="00556A56" w:rsidRPr="00B0535E" w:rsidRDefault="00556A56" w:rsidP="006F6A6C">
      <w:pPr>
        <w:ind w:left="540" w:hanging="540"/>
        <w:rPr>
          <w:rFonts w:ascii="Times New Roman"/>
          <w:sz w:val="24"/>
        </w:rPr>
      </w:pPr>
    </w:p>
    <w:p w:rsidR="00556A56" w:rsidRDefault="00556A56" w:rsidP="006F6A6C">
      <w:pPr>
        <w:ind w:left="252" w:hangingChars="100" w:hanging="252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6. The students </w:t>
      </w:r>
      <w:r w:rsidR="00B0535E">
        <w:rPr>
          <w:rFonts w:ascii="Times New Roman" w:hint="eastAsia"/>
          <w:sz w:val="24"/>
        </w:rPr>
        <w:t>must</w:t>
      </w:r>
      <w:r>
        <w:rPr>
          <w:rFonts w:ascii="Times New Roman" w:hint="eastAsia"/>
          <w:sz w:val="24"/>
        </w:rPr>
        <w:t xml:space="preserve"> possess </w:t>
      </w:r>
      <w:r>
        <w:rPr>
          <w:rFonts w:ascii="Times New Roman"/>
          <w:sz w:val="24"/>
        </w:rPr>
        <w:t>the</w:t>
      </w:r>
      <w:r>
        <w:rPr>
          <w:rFonts w:ascii="Times New Roman" w:hint="eastAsia"/>
          <w:sz w:val="24"/>
        </w:rPr>
        <w:t xml:space="preserve"> level of language </w:t>
      </w:r>
      <w:r w:rsidR="006F6A6C">
        <w:rPr>
          <w:rFonts w:ascii="Times New Roman" w:hint="eastAsia"/>
          <w:sz w:val="24"/>
        </w:rPr>
        <w:t>proficiency</w:t>
      </w:r>
      <w:r>
        <w:rPr>
          <w:rFonts w:ascii="Times New Roman" w:hint="eastAsia"/>
          <w:sz w:val="24"/>
        </w:rPr>
        <w:t xml:space="preserve"> </w:t>
      </w:r>
      <w:r w:rsidR="00B0535E">
        <w:rPr>
          <w:rFonts w:ascii="Times New Roman" w:hint="eastAsia"/>
          <w:sz w:val="24"/>
        </w:rPr>
        <w:t xml:space="preserve">that is </w:t>
      </w:r>
      <w:r>
        <w:rPr>
          <w:rFonts w:ascii="Times New Roman" w:hint="eastAsia"/>
          <w:sz w:val="24"/>
        </w:rPr>
        <w:t xml:space="preserve">requested by the host </w:t>
      </w:r>
      <w:r w:rsidR="00D101CC">
        <w:rPr>
          <w:rFonts w:ascii="Times New Roman" w:hint="eastAsia"/>
          <w:sz w:val="24"/>
        </w:rPr>
        <w:t xml:space="preserve">institution </w:t>
      </w:r>
      <w:r w:rsidR="00B0535E">
        <w:rPr>
          <w:rFonts w:ascii="Times New Roman" w:hint="eastAsia"/>
          <w:sz w:val="24"/>
        </w:rPr>
        <w:t xml:space="preserve">in order </w:t>
      </w:r>
      <w:r>
        <w:rPr>
          <w:rFonts w:ascii="Times New Roman" w:hint="eastAsia"/>
          <w:sz w:val="24"/>
        </w:rPr>
        <w:t xml:space="preserve">to </w:t>
      </w:r>
      <w:r w:rsidR="00E347C8">
        <w:rPr>
          <w:rFonts w:ascii="Times New Roman" w:hint="eastAsia"/>
          <w:sz w:val="24"/>
        </w:rPr>
        <w:t xml:space="preserve">be </w:t>
      </w:r>
      <w:r w:rsidR="00E347C8">
        <w:rPr>
          <w:rFonts w:ascii="Times New Roman"/>
          <w:sz w:val="24"/>
        </w:rPr>
        <w:t>accepted</w:t>
      </w:r>
      <w:r w:rsidR="00E347C8">
        <w:rPr>
          <w:rFonts w:ascii="Times New Roman" w:hint="eastAsia"/>
          <w:sz w:val="24"/>
        </w:rPr>
        <w:t xml:space="preserve"> and </w:t>
      </w:r>
      <w:r>
        <w:rPr>
          <w:rFonts w:ascii="Times New Roman" w:hint="eastAsia"/>
          <w:sz w:val="24"/>
        </w:rPr>
        <w:t>complete t</w:t>
      </w:r>
      <w:r w:rsidR="00B0535E">
        <w:rPr>
          <w:rFonts w:ascii="Times New Roman" w:hint="eastAsia"/>
          <w:sz w:val="24"/>
        </w:rPr>
        <w:t>he appropriate course of study.</w:t>
      </w:r>
    </w:p>
    <w:p w:rsidR="00140D3A" w:rsidRPr="00B0535E" w:rsidRDefault="00140D3A" w:rsidP="006F6A6C">
      <w:pPr>
        <w:ind w:left="540" w:hanging="540"/>
        <w:rPr>
          <w:rFonts w:ascii="Times New Roman"/>
          <w:sz w:val="24"/>
        </w:rPr>
      </w:pPr>
    </w:p>
    <w:p w:rsidR="005B7965" w:rsidRDefault="00556A56" w:rsidP="006F6A6C">
      <w:pPr>
        <w:pStyle w:val="20"/>
        <w:ind w:left="252" w:hanging="252"/>
      </w:pPr>
      <w:r>
        <w:rPr>
          <w:rFonts w:hint="eastAsia"/>
        </w:rPr>
        <w:t>7</w:t>
      </w:r>
      <w:r w:rsidR="005B7965">
        <w:rPr>
          <w:rFonts w:hint="eastAsia"/>
        </w:rPr>
        <w:t>. The host institution will evaluate the academic performance of each student according to its rules and will send to the home institution the academic record/transcript of each exchange student. The home institution may give academic credits to each student according to its regulations.</w:t>
      </w:r>
    </w:p>
    <w:p w:rsidR="00140D3A" w:rsidRDefault="00140D3A" w:rsidP="006F6A6C">
      <w:pPr>
        <w:pStyle w:val="20"/>
        <w:ind w:left="540" w:firstLineChars="0" w:hanging="540"/>
      </w:pPr>
    </w:p>
    <w:p w:rsidR="00140D3A" w:rsidRDefault="00556A56" w:rsidP="006F6A6C">
      <w:pPr>
        <w:ind w:left="540" w:hanging="54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8</w:t>
      </w:r>
      <w:r w:rsidR="005B7965">
        <w:rPr>
          <w:rFonts w:ascii="Times New Roman" w:hint="eastAsia"/>
          <w:sz w:val="24"/>
        </w:rPr>
        <w:t xml:space="preserve">. </w:t>
      </w:r>
      <w:r w:rsidR="004D0465">
        <w:rPr>
          <w:rFonts w:ascii="Times New Roman" w:hint="eastAsia"/>
          <w:sz w:val="24"/>
        </w:rPr>
        <w:t xml:space="preserve">The host </w:t>
      </w:r>
      <w:r w:rsidR="00D101CC">
        <w:rPr>
          <w:rFonts w:ascii="Times New Roman" w:hint="eastAsia"/>
          <w:sz w:val="24"/>
        </w:rPr>
        <w:t xml:space="preserve">institution </w:t>
      </w:r>
      <w:r w:rsidR="004D0465">
        <w:rPr>
          <w:rFonts w:ascii="Times New Roman" w:hint="eastAsia"/>
          <w:sz w:val="24"/>
        </w:rPr>
        <w:t xml:space="preserve">will waive </w:t>
      </w:r>
      <w:r w:rsidR="000335FF">
        <w:rPr>
          <w:rFonts w:ascii="Times New Roman" w:hint="eastAsia"/>
          <w:sz w:val="24"/>
        </w:rPr>
        <w:t xml:space="preserve">academic </w:t>
      </w:r>
      <w:r w:rsidR="004D0465">
        <w:rPr>
          <w:rFonts w:ascii="Times New Roman" w:hint="eastAsia"/>
          <w:sz w:val="24"/>
        </w:rPr>
        <w:t xml:space="preserve">tuition </w:t>
      </w:r>
      <w:r w:rsidR="000335FF">
        <w:rPr>
          <w:rFonts w:ascii="Times New Roman" w:hint="eastAsia"/>
          <w:sz w:val="24"/>
        </w:rPr>
        <w:t>and fees</w:t>
      </w:r>
      <w:r w:rsidR="001F6C02">
        <w:rPr>
          <w:rFonts w:ascii="Times New Roman" w:hint="eastAsia"/>
          <w:sz w:val="24"/>
        </w:rPr>
        <w:t xml:space="preserve"> for the exchange students.</w:t>
      </w:r>
    </w:p>
    <w:p w:rsidR="004D0465" w:rsidRPr="00556A56" w:rsidRDefault="004D0465" w:rsidP="006F6A6C">
      <w:pPr>
        <w:ind w:left="540" w:hanging="540"/>
        <w:rPr>
          <w:rFonts w:ascii="Times New Roman"/>
          <w:sz w:val="24"/>
        </w:rPr>
      </w:pPr>
    </w:p>
    <w:p w:rsidR="005B7965" w:rsidRDefault="00556A56" w:rsidP="006F6A6C">
      <w:pPr>
        <w:pStyle w:val="3"/>
        <w:ind w:left="252" w:hanging="252"/>
        <w:jc w:val="both"/>
      </w:pPr>
      <w:r>
        <w:rPr>
          <w:rFonts w:hint="eastAsia"/>
        </w:rPr>
        <w:t>9</w:t>
      </w:r>
      <w:r w:rsidR="005B7965">
        <w:rPr>
          <w:rFonts w:hint="eastAsia"/>
        </w:rPr>
        <w:t>. The students shall be responsible for their own expenses</w:t>
      </w:r>
      <w:r w:rsidR="00B0535E">
        <w:rPr>
          <w:rFonts w:hint="eastAsia"/>
        </w:rPr>
        <w:t>,</w:t>
      </w:r>
      <w:r w:rsidR="005B7965">
        <w:rPr>
          <w:rFonts w:hint="eastAsia"/>
        </w:rPr>
        <w:t xml:space="preserve"> including travel expenses,</w:t>
      </w:r>
      <w:r>
        <w:rPr>
          <w:rFonts w:hint="eastAsia"/>
        </w:rPr>
        <w:t xml:space="preserve"> </w:t>
      </w:r>
      <w:r w:rsidR="00801F4D">
        <w:rPr>
          <w:rFonts w:hint="eastAsia"/>
        </w:rPr>
        <w:t xml:space="preserve">accommodation </w:t>
      </w:r>
      <w:r w:rsidR="005B7965">
        <w:rPr>
          <w:rFonts w:hint="eastAsia"/>
        </w:rPr>
        <w:t>and health insurance fees.</w:t>
      </w:r>
    </w:p>
    <w:p w:rsidR="00801F4D" w:rsidRDefault="00801F4D" w:rsidP="00107F44">
      <w:pPr>
        <w:pStyle w:val="a4"/>
        <w:ind w:leftChars="0" w:left="0"/>
      </w:pPr>
    </w:p>
    <w:p w:rsidR="00140D3A" w:rsidRDefault="00801F4D" w:rsidP="006F6A6C">
      <w:pPr>
        <w:pStyle w:val="a4"/>
        <w:ind w:leftChars="0" w:left="378" w:hangingChars="150" w:hanging="378"/>
      </w:pPr>
      <w:r>
        <w:rPr>
          <w:rFonts w:hint="eastAsia"/>
        </w:rPr>
        <w:t>10</w:t>
      </w:r>
      <w:r w:rsidR="005B7965">
        <w:rPr>
          <w:rFonts w:hint="eastAsia"/>
        </w:rPr>
        <w:t xml:space="preserve">. This agreement will enter into and be effective as of the date of its signing by the representatives of both institutions and </w:t>
      </w:r>
      <w:r w:rsidR="004D0465">
        <w:rPr>
          <w:rFonts w:hint="eastAsia"/>
        </w:rPr>
        <w:t xml:space="preserve">shall be in </w:t>
      </w:r>
      <w:r w:rsidR="00C611F4">
        <w:rPr>
          <w:rFonts w:hint="eastAsia"/>
        </w:rPr>
        <w:t>force</w:t>
      </w:r>
      <w:r w:rsidR="004D0465">
        <w:rPr>
          <w:rFonts w:hint="eastAsia"/>
        </w:rPr>
        <w:t xml:space="preserve"> for the same period as the </w:t>
      </w:r>
      <w:r w:rsidR="00F32219" w:rsidRPr="00F32219">
        <w:rPr>
          <w:rFonts w:hint="eastAsia"/>
        </w:rPr>
        <w:t>G</w:t>
      </w:r>
      <w:r w:rsidR="00F32219">
        <w:t>eneral Academic Cooperation Agreement</w:t>
      </w:r>
      <w:r w:rsidR="005B7965">
        <w:rPr>
          <w:rFonts w:hint="eastAsia"/>
        </w:rPr>
        <w:t xml:space="preserve">. </w:t>
      </w:r>
    </w:p>
    <w:p w:rsidR="004D0465" w:rsidRPr="00556A56" w:rsidRDefault="004D0465" w:rsidP="006F6A6C">
      <w:pPr>
        <w:pStyle w:val="a4"/>
        <w:ind w:leftChars="0" w:left="540" w:hanging="540"/>
      </w:pPr>
    </w:p>
    <w:p w:rsidR="005B7965" w:rsidRDefault="00140D3A" w:rsidP="006F6A6C">
      <w:pPr>
        <w:pStyle w:val="a4"/>
        <w:ind w:leftChars="0" w:left="540" w:hanging="540"/>
      </w:pPr>
      <w:r>
        <w:rPr>
          <w:rFonts w:hint="eastAsia"/>
        </w:rPr>
        <w:t>1</w:t>
      </w:r>
      <w:r w:rsidR="00801F4D">
        <w:rPr>
          <w:rFonts w:hint="eastAsia"/>
        </w:rPr>
        <w:t>1</w:t>
      </w:r>
      <w:r w:rsidR="005B7965">
        <w:rPr>
          <w:rFonts w:hint="eastAsia"/>
        </w:rPr>
        <w:t>. Va</w:t>
      </w:r>
      <w:r w:rsidR="00C429A1">
        <w:rPr>
          <w:rFonts w:hint="eastAsia"/>
        </w:rPr>
        <w:t>riation from the above terms</w:t>
      </w:r>
      <w:r w:rsidR="005B7965">
        <w:rPr>
          <w:rFonts w:hint="eastAsia"/>
        </w:rPr>
        <w:t xml:space="preserve"> may be possible by mutual consent. </w:t>
      </w:r>
    </w:p>
    <w:p w:rsidR="00140D3A" w:rsidRPr="00C429A1" w:rsidRDefault="00140D3A" w:rsidP="006F6A6C">
      <w:pPr>
        <w:pStyle w:val="a4"/>
        <w:ind w:leftChars="0" w:left="540" w:hanging="540"/>
      </w:pPr>
    </w:p>
    <w:p w:rsidR="005B7965" w:rsidRDefault="00140D3A" w:rsidP="006F6A6C">
      <w:pPr>
        <w:pStyle w:val="a4"/>
        <w:ind w:leftChars="0" w:left="540" w:hanging="540"/>
      </w:pPr>
      <w:r>
        <w:rPr>
          <w:rFonts w:hint="eastAsia"/>
        </w:rPr>
        <w:t>1</w:t>
      </w:r>
      <w:r w:rsidR="00801F4D">
        <w:rPr>
          <w:rFonts w:hint="eastAsia"/>
        </w:rPr>
        <w:t>2</w:t>
      </w:r>
      <w:r w:rsidR="005B7965">
        <w:rPr>
          <w:rFonts w:hint="eastAsia"/>
        </w:rPr>
        <w:t>. This agreement is to be executed in the English language.</w:t>
      </w:r>
    </w:p>
    <w:p w:rsidR="00F14F33" w:rsidRDefault="00F14F33" w:rsidP="006F6A6C">
      <w:pPr>
        <w:pStyle w:val="a4"/>
        <w:ind w:leftChars="0" w:left="540" w:hanging="540"/>
      </w:pPr>
    </w:p>
    <w:p w:rsidR="00F14F33" w:rsidRPr="00F14F33" w:rsidRDefault="00F14F33" w:rsidP="00140D3A">
      <w:pPr>
        <w:pStyle w:val="a4"/>
        <w:ind w:leftChars="0" w:left="0"/>
      </w:pPr>
    </w:p>
    <w:p w:rsidR="005B7965" w:rsidRDefault="005B7965" w:rsidP="00140D3A">
      <w:pPr>
        <w:ind w:left="1312" w:hanging="1312"/>
        <w:jc w:val="left"/>
        <w:rPr>
          <w:rFonts w:ascii="Times New Roman"/>
          <w:sz w:val="24"/>
        </w:rPr>
      </w:pPr>
    </w:p>
    <w:p w:rsidR="005B7965" w:rsidRDefault="005B7965">
      <w:pPr>
        <w:jc w:val="center"/>
        <w:rPr>
          <w:rFonts w:ascii="Times New Roman"/>
          <w:b/>
          <w:sz w:val="24"/>
        </w:rPr>
      </w:pPr>
    </w:p>
    <w:p w:rsidR="005B7965" w:rsidRDefault="005B7965">
      <w:pPr>
        <w:jc w:val="center"/>
        <w:rPr>
          <w:rFonts w:ascii="Times New Roman"/>
          <w:b/>
          <w:sz w:val="24"/>
        </w:rPr>
      </w:pPr>
    </w:p>
    <w:p w:rsidR="005B7965" w:rsidRDefault="005B7965">
      <w:pPr>
        <w:widowControl/>
        <w:wordWrap/>
        <w:autoSpaceDE/>
        <w:autoSpaceDN/>
        <w:spacing w:line="260" w:lineRule="exact"/>
        <w:jc w:val="center"/>
        <w:rPr>
          <w:rFonts w:ascii="Times New Roman"/>
          <w:b/>
          <w:bCs/>
          <w:kern w:val="0"/>
          <w:sz w:val="24"/>
          <w:szCs w:val="20"/>
        </w:rPr>
      </w:pPr>
      <w:r>
        <w:rPr>
          <w:rFonts w:ascii="Times New Roman"/>
          <w:b/>
          <w:bCs/>
          <w:sz w:val="24"/>
        </w:rPr>
        <w:t>SIGNED BY:</w:t>
      </w:r>
    </w:p>
    <w:p w:rsidR="005B7965" w:rsidRDefault="005B7965">
      <w:pPr>
        <w:spacing w:line="260" w:lineRule="exact"/>
        <w:jc w:val="left"/>
        <w:rPr>
          <w:rFonts w:ascii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0"/>
        <w:gridCol w:w="465"/>
        <w:gridCol w:w="4210"/>
      </w:tblGrid>
      <w:tr w:rsidR="005F5121" w:rsidRPr="00E502F9" w:rsidTr="00971F59">
        <w:tc>
          <w:tcPr>
            <w:tcW w:w="4270" w:type="dxa"/>
          </w:tcPr>
          <w:p w:rsidR="00971F59" w:rsidRPr="00E502F9" w:rsidRDefault="00971F59" w:rsidP="00971F5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971F59" w:rsidRPr="00E502F9" w:rsidRDefault="00971F59" w:rsidP="00971F5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971F59" w:rsidRPr="00E502F9" w:rsidRDefault="00971F59" w:rsidP="00971F59">
            <w:pPr>
              <w:spacing w:line="260" w:lineRule="exact"/>
              <w:rPr>
                <w:rFonts w:ascii="Times New Roman"/>
                <w:sz w:val="24"/>
              </w:rPr>
            </w:pPr>
            <w:r w:rsidRPr="00E502F9">
              <w:rPr>
                <w:rFonts w:ascii="Times New Roman" w:hint="eastAsia"/>
                <w:sz w:val="24"/>
              </w:rPr>
              <w:t>..</w:t>
            </w:r>
            <w:r w:rsidRPr="00E502F9">
              <w:rPr>
                <w:rFonts w:ascii="Times New Roman"/>
                <w:sz w:val="24"/>
              </w:rPr>
              <w:t>…..……..…………………………..</w:t>
            </w:r>
          </w:p>
          <w:p w:rsidR="0093198C" w:rsidRDefault="0093198C" w:rsidP="00971F59">
            <w:pPr>
              <w:spacing w:line="260" w:lineRule="exact"/>
              <w:rPr>
                <w:rFonts w:ascii="Times New Roman" w:eastAsia="新細明體" w:hAnsi="Arial"/>
                <w:sz w:val="24"/>
                <w:szCs w:val="22"/>
                <w:lang w:eastAsia="zh-TW"/>
              </w:rPr>
            </w:pPr>
            <w:r>
              <w:rPr>
                <w:rFonts w:hAnsi="Batang" w:hint="eastAsia"/>
                <w:sz w:val="24"/>
                <w:szCs w:val="22"/>
              </w:rPr>
              <w:t>○○○</w:t>
            </w:r>
          </w:p>
          <w:p w:rsidR="00971F59" w:rsidRPr="00A77D48" w:rsidRDefault="00A77D48" w:rsidP="00971F59">
            <w:pPr>
              <w:spacing w:line="260" w:lineRule="exact"/>
              <w:rPr>
                <w:rFonts w:ascii="Times New Roman"/>
                <w:sz w:val="24"/>
              </w:rPr>
            </w:pPr>
            <w:r w:rsidRPr="00A77D48">
              <w:rPr>
                <w:rFonts w:ascii="Times New Roman" w:hint="eastAsia"/>
                <w:sz w:val="24"/>
              </w:rPr>
              <w:t>President</w:t>
            </w:r>
          </w:p>
          <w:p w:rsidR="00971F59" w:rsidRPr="00A77D48" w:rsidRDefault="0093198C" w:rsidP="00971F59">
            <w:pPr>
              <w:spacing w:line="260" w:lineRule="exact"/>
              <w:rPr>
                <w:rFonts w:ascii="Times New Roman"/>
                <w:sz w:val="24"/>
              </w:rPr>
            </w:pPr>
            <w:r>
              <w:rPr>
                <w:rFonts w:hAnsi="Batang" w:hint="eastAsia"/>
                <w:sz w:val="24"/>
              </w:rPr>
              <w:t>○○</w:t>
            </w:r>
            <w:r w:rsidR="00A77D48" w:rsidRPr="00A77D48">
              <w:rPr>
                <w:rFonts w:ascii="Times New Roman"/>
                <w:sz w:val="24"/>
              </w:rPr>
              <w:t xml:space="preserve"> University</w:t>
            </w:r>
          </w:p>
          <w:p w:rsidR="00971F59" w:rsidRPr="00A77D48" w:rsidRDefault="00971F59" w:rsidP="00971F5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971F59" w:rsidRDefault="00971F59" w:rsidP="00971F59">
            <w:pPr>
              <w:spacing w:line="260" w:lineRule="exact"/>
              <w:rPr>
                <w:rFonts w:ascii="Times New Roman" w:eastAsia="新細明體"/>
                <w:sz w:val="24"/>
                <w:lang w:eastAsia="zh-TW"/>
              </w:rPr>
            </w:pPr>
          </w:p>
          <w:p w:rsidR="0093198C" w:rsidRPr="0093198C" w:rsidRDefault="0093198C" w:rsidP="00971F59">
            <w:pPr>
              <w:spacing w:line="260" w:lineRule="exact"/>
              <w:rPr>
                <w:rFonts w:ascii="Times New Roman" w:eastAsia="新細明體"/>
                <w:sz w:val="24"/>
                <w:lang w:eastAsia="zh-TW"/>
              </w:rPr>
            </w:pPr>
          </w:p>
          <w:p w:rsidR="00971F59" w:rsidRPr="00E502F9" w:rsidRDefault="00971F59" w:rsidP="00971F59">
            <w:pPr>
              <w:spacing w:line="260" w:lineRule="exact"/>
              <w:rPr>
                <w:rFonts w:ascii="Times New Roman"/>
                <w:sz w:val="24"/>
                <w:szCs w:val="20"/>
              </w:rPr>
            </w:pPr>
            <w:r w:rsidRPr="00E502F9">
              <w:rPr>
                <w:rFonts w:ascii="Times New Roman"/>
                <w:sz w:val="24"/>
              </w:rPr>
              <w:t xml:space="preserve">……………………………………….                 </w:t>
            </w:r>
            <w:r w:rsidRPr="00E502F9">
              <w:rPr>
                <w:rFonts w:ascii="Times New Roman" w:hint="eastAsia"/>
                <w:sz w:val="24"/>
              </w:rPr>
              <w:t xml:space="preserve">                   </w:t>
            </w:r>
          </w:p>
          <w:p w:rsidR="005F5121" w:rsidRPr="00E502F9" w:rsidRDefault="00971F59" w:rsidP="00971F59">
            <w:pPr>
              <w:spacing w:line="260" w:lineRule="exact"/>
              <w:rPr>
                <w:rFonts w:ascii="Times New Roman"/>
                <w:sz w:val="24"/>
              </w:rPr>
            </w:pPr>
            <w:r w:rsidRPr="00E502F9">
              <w:rPr>
                <w:rFonts w:ascii="Times New Roman"/>
                <w:sz w:val="24"/>
              </w:rPr>
              <w:t>DATE</w:t>
            </w:r>
          </w:p>
        </w:tc>
        <w:tc>
          <w:tcPr>
            <w:tcW w:w="465" w:type="dxa"/>
          </w:tcPr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4210" w:type="dxa"/>
          </w:tcPr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</w:rPr>
            </w:pPr>
            <w:r w:rsidRPr="00E502F9">
              <w:rPr>
                <w:rFonts w:ascii="Times New Roman" w:hint="eastAsia"/>
                <w:sz w:val="24"/>
              </w:rPr>
              <w:t>..</w:t>
            </w:r>
            <w:r w:rsidRPr="00E502F9">
              <w:rPr>
                <w:rFonts w:ascii="Times New Roman"/>
                <w:sz w:val="24"/>
              </w:rPr>
              <w:t>…..……..…………………………..</w:t>
            </w:r>
          </w:p>
          <w:p w:rsidR="005F5121" w:rsidRPr="0093198C" w:rsidRDefault="0093198C" w:rsidP="00E502F9">
            <w:pPr>
              <w:spacing w:line="260" w:lineRule="exact"/>
              <w:rPr>
                <w:rFonts w:ascii="Times New Roman"/>
                <w:sz w:val="24"/>
              </w:rPr>
            </w:pPr>
            <w:r w:rsidRPr="0093198C">
              <w:rPr>
                <w:rFonts w:ascii="Times New Roman" w:eastAsia="新細明體" w:hAnsi="Arial" w:hint="eastAsia"/>
                <w:sz w:val="24"/>
                <w:szCs w:val="22"/>
                <w:lang w:eastAsia="zh-TW"/>
              </w:rPr>
              <w:t xml:space="preserve">Dr. </w:t>
            </w:r>
            <w:proofErr w:type="spellStart"/>
            <w:r w:rsidR="00964F12">
              <w:rPr>
                <w:rFonts w:ascii="Times New Roman" w:eastAsia="新細明體" w:hAnsi="Arial"/>
                <w:sz w:val="24"/>
                <w:szCs w:val="22"/>
                <w:lang w:eastAsia="zh-TW"/>
              </w:rPr>
              <w:t>Bor</w:t>
            </w:r>
            <w:proofErr w:type="spellEnd"/>
            <w:r w:rsidRPr="0093198C">
              <w:rPr>
                <w:rFonts w:ascii="Times New Roman" w:eastAsia="新細明體" w:hAnsi="Arial" w:hint="eastAsia"/>
                <w:sz w:val="24"/>
                <w:szCs w:val="22"/>
                <w:lang w:eastAsia="zh-TW"/>
              </w:rPr>
              <w:t>-</w:t>
            </w:r>
            <w:r w:rsidR="00964F12">
              <w:rPr>
                <w:rFonts w:ascii="Times New Roman" w:eastAsia="新細明體" w:hAnsi="Arial"/>
                <w:sz w:val="24"/>
                <w:szCs w:val="22"/>
                <w:lang w:eastAsia="zh-TW"/>
              </w:rPr>
              <w:t>Chen</w:t>
            </w:r>
            <w:r w:rsidRPr="0093198C">
              <w:rPr>
                <w:rFonts w:ascii="Times New Roman" w:eastAsia="新細明體" w:hAnsi="Arial" w:hint="eastAsia"/>
                <w:sz w:val="24"/>
                <w:szCs w:val="22"/>
                <w:lang w:eastAsia="zh-TW"/>
              </w:rPr>
              <w:t xml:space="preserve"> </w:t>
            </w:r>
            <w:proofErr w:type="spellStart"/>
            <w:r w:rsidR="00964F12">
              <w:rPr>
                <w:rFonts w:ascii="Times New Roman" w:eastAsia="新細明體" w:hAnsi="Arial"/>
                <w:sz w:val="24"/>
                <w:szCs w:val="22"/>
                <w:lang w:eastAsia="zh-TW"/>
              </w:rPr>
              <w:t>Kuo</w:t>
            </w:r>
            <w:proofErr w:type="spellEnd"/>
          </w:p>
          <w:p w:rsidR="005F5121" w:rsidRPr="0093198C" w:rsidRDefault="0093198C" w:rsidP="00E502F9">
            <w:pPr>
              <w:spacing w:line="260" w:lineRule="exact"/>
              <w:rPr>
                <w:rFonts w:ascii="Times New Roman" w:eastAsia="新細明體"/>
                <w:sz w:val="24"/>
                <w:lang w:eastAsia="zh-TW"/>
              </w:rPr>
            </w:pPr>
            <w:r w:rsidRPr="0093198C">
              <w:rPr>
                <w:rFonts w:ascii="Times New Roman" w:eastAsia="新細明體" w:hint="eastAsia"/>
                <w:sz w:val="24"/>
                <w:lang w:eastAsia="zh-TW"/>
              </w:rPr>
              <w:t>President</w:t>
            </w:r>
          </w:p>
          <w:p w:rsidR="007E4D6A" w:rsidRDefault="0093198C" w:rsidP="00E502F9">
            <w:pPr>
              <w:spacing w:line="260" w:lineRule="exact"/>
              <w:rPr>
                <w:rFonts w:ascii="Times New Roman" w:eastAsia="新細明體"/>
                <w:sz w:val="24"/>
                <w:lang w:eastAsia="zh-TW"/>
              </w:rPr>
            </w:pPr>
            <w:r w:rsidRPr="0093198C">
              <w:rPr>
                <w:rFonts w:ascii="Times New Roman" w:eastAsia="新細明體" w:hint="eastAsia"/>
                <w:sz w:val="24"/>
                <w:lang w:eastAsia="zh-TW"/>
              </w:rPr>
              <w:t xml:space="preserve">National Taichung University of </w:t>
            </w:r>
          </w:p>
          <w:p w:rsidR="005F5121" w:rsidRPr="0093198C" w:rsidRDefault="0093198C" w:rsidP="00E502F9">
            <w:pPr>
              <w:spacing w:line="260" w:lineRule="exact"/>
              <w:rPr>
                <w:rFonts w:ascii="Times New Roman" w:eastAsia="新細明體"/>
                <w:sz w:val="24"/>
                <w:lang w:eastAsia="zh-TW"/>
              </w:rPr>
            </w:pPr>
            <w:bookmarkStart w:id="0" w:name="_GoBack"/>
            <w:bookmarkEnd w:id="0"/>
            <w:r w:rsidRPr="0093198C">
              <w:rPr>
                <w:rFonts w:ascii="Times New Roman" w:eastAsia="新細明體" w:hint="eastAsia"/>
                <w:sz w:val="24"/>
                <w:lang w:eastAsia="zh-TW"/>
              </w:rPr>
              <w:t>Education</w:t>
            </w:r>
          </w:p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</w:rPr>
            </w:pPr>
          </w:p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  <w:szCs w:val="20"/>
              </w:rPr>
            </w:pPr>
            <w:r w:rsidRPr="00E502F9">
              <w:rPr>
                <w:rFonts w:ascii="Times New Roman"/>
                <w:sz w:val="24"/>
              </w:rPr>
              <w:t>………………………………</w:t>
            </w:r>
            <w:r w:rsidR="001F67AE" w:rsidRPr="00E502F9">
              <w:rPr>
                <w:rFonts w:ascii="Times New Roman"/>
                <w:sz w:val="24"/>
              </w:rPr>
              <w:t>………</w:t>
            </w:r>
            <w:r w:rsidRPr="00E502F9">
              <w:rPr>
                <w:rFonts w:ascii="Times New Roman"/>
                <w:sz w:val="24"/>
              </w:rPr>
              <w:t xml:space="preserve">.                 </w:t>
            </w:r>
            <w:r w:rsidRPr="00E502F9">
              <w:rPr>
                <w:rFonts w:ascii="Times New Roman" w:hint="eastAsia"/>
                <w:sz w:val="24"/>
              </w:rPr>
              <w:t xml:space="preserve">                   </w:t>
            </w:r>
          </w:p>
          <w:p w:rsidR="005F5121" w:rsidRPr="00E502F9" w:rsidRDefault="005F5121" w:rsidP="00E502F9">
            <w:pPr>
              <w:spacing w:line="260" w:lineRule="exact"/>
              <w:rPr>
                <w:rFonts w:ascii="Times New Roman"/>
                <w:sz w:val="24"/>
                <w:szCs w:val="20"/>
              </w:rPr>
            </w:pPr>
            <w:r w:rsidRPr="00E502F9">
              <w:rPr>
                <w:rFonts w:ascii="Times New Roman"/>
                <w:sz w:val="24"/>
              </w:rPr>
              <w:t>DATE</w:t>
            </w:r>
          </w:p>
        </w:tc>
      </w:tr>
    </w:tbl>
    <w:p w:rsidR="00240D30" w:rsidRDefault="00240D30" w:rsidP="00240D30">
      <w:pPr>
        <w:pStyle w:val="a5"/>
        <w:rPr>
          <w:szCs w:val="28"/>
        </w:rPr>
      </w:pPr>
    </w:p>
    <w:p w:rsidR="00240D30" w:rsidRDefault="00240D30" w:rsidP="00240D30">
      <w:pPr>
        <w:pStyle w:val="a5"/>
        <w:rPr>
          <w:szCs w:val="28"/>
        </w:rPr>
      </w:pPr>
    </w:p>
    <w:p w:rsidR="00240D30" w:rsidRDefault="00240D30" w:rsidP="00240D30">
      <w:pPr>
        <w:pStyle w:val="a5"/>
        <w:rPr>
          <w:szCs w:val="28"/>
        </w:rPr>
      </w:pPr>
    </w:p>
    <w:p w:rsidR="005F5121" w:rsidRDefault="005F5121" w:rsidP="004046E4">
      <w:pPr>
        <w:pStyle w:val="a5"/>
        <w:jc w:val="both"/>
        <w:rPr>
          <w:szCs w:val="28"/>
        </w:rPr>
      </w:pPr>
    </w:p>
    <w:p w:rsidR="005F5121" w:rsidRDefault="005F5121" w:rsidP="00240D30">
      <w:pPr>
        <w:pStyle w:val="a5"/>
        <w:rPr>
          <w:szCs w:val="28"/>
        </w:rPr>
      </w:pPr>
    </w:p>
    <w:p w:rsidR="00240D30" w:rsidRDefault="00240D30" w:rsidP="00240D30">
      <w:pPr>
        <w:pStyle w:val="a5"/>
        <w:rPr>
          <w:szCs w:val="28"/>
        </w:rPr>
      </w:pPr>
    </w:p>
    <w:sectPr w:rsidR="00240D30" w:rsidSect="00F1605B">
      <w:pgSz w:w="11905" w:h="16837"/>
      <w:pgMar w:top="1701" w:right="1588" w:bottom="1701" w:left="158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F4" w:rsidRDefault="00315DF4" w:rsidP="00D57981">
      <w:r>
        <w:separator/>
      </w:r>
    </w:p>
  </w:endnote>
  <w:endnote w:type="continuationSeparator" w:id="0">
    <w:p w:rsidR="00315DF4" w:rsidRDefault="00315DF4" w:rsidP="00D5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F4" w:rsidRDefault="00315DF4" w:rsidP="00D57981">
      <w:r>
        <w:separator/>
      </w:r>
    </w:p>
  </w:footnote>
  <w:footnote w:type="continuationSeparator" w:id="0">
    <w:p w:rsidR="00315DF4" w:rsidRDefault="00315DF4" w:rsidP="00D5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4008F"/>
    <w:multiLevelType w:val="singleLevel"/>
    <w:tmpl w:val="1FBA83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67265AD8"/>
    <w:multiLevelType w:val="singleLevel"/>
    <w:tmpl w:val="BD285034"/>
    <w:lvl w:ilvl="0">
      <w:start w:val="1"/>
      <w:numFmt w:val="upperRoman"/>
      <w:pStyle w:val="2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25DE6"/>
    <w:rsid w:val="000046B6"/>
    <w:rsid w:val="000059F3"/>
    <w:rsid w:val="0002656D"/>
    <w:rsid w:val="00030834"/>
    <w:rsid w:val="000335FF"/>
    <w:rsid w:val="00037CD5"/>
    <w:rsid w:val="000718F9"/>
    <w:rsid w:val="000C35E6"/>
    <w:rsid w:val="000E0341"/>
    <w:rsid w:val="000E7B2D"/>
    <w:rsid w:val="000F1A49"/>
    <w:rsid w:val="001032A3"/>
    <w:rsid w:val="00107F44"/>
    <w:rsid w:val="00125DE6"/>
    <w:rsid w:val="00140D3A"/>
    <w:rsid w:val="00166320"/>
    <w:rsid w:val="001A54B8"/>
    <w:rsid w:val="001B62F2"/>
    <w:rsid w:val="001E19F0"/>
    <w:rsid w:val="001F67AE"/>
    <w:rsid w:val="001F6C02"/>
    <w:rsid w:val="00240D30"/>
    <w:rsid w:val="00242860"/>
    <w:rsid w:val="00251B2D"/>
    <w:rsid w:val="002D43A0"/>
    <w:rsid w:val="002E50E5"/>
    <w:rsid w:val="00315DF4"/>
    <w:rsid w:val="003210FA"/>
    <w:rsid w:val="00331040"/>
    <w:rsid w:val="003B47DD"/>
    <w:rsid w:val="003E5F14"/>
    <w:rsid w:val="004046E4"/>
    <w:rsid w:val="00464755"/>
    <w:rsid w:val="00484CA5"/>
    <w:rsid w:val="004903FC"/>
    <w:rsid w:val="004A43D5"/>
    <w:rsid w:val="004D0465"/>
    <w:rsid w:val="004E709D"/>
    <w:rsid w:val="00506446"/>
    <w:rsid w:val="005101C8"/>
    <w:rsid w:val="00556A56"/>
    <w:rsid w:val="005617C8"/>
    <w:rsid w:val="00571F93"/>
    <w:rsid w:val="005B7965"/>
    <w:rsid w:val="005C4AE5"/>
    <w:rsid w:val="005C648A"/>
    <w:rsid w:val="005F5121"/>
    <w:rsid w:val="00630086"/>
    <w:rsid w:val="0065366A"/>
    <w:rsid w:val="00697E9D"/>
    <w:rsid w:val="006F6A6C"/>
    <w:rsid w:val="00796739"/>
    <w:rsid w:val="007E0A62"/>
    <w:rsid w:val="007E4D6A"/>
    <w:rsid w:val="00801F4D"/>
    <w:rsid w:val="008A75EE"/>
    <w:rsid w:val="008C632C"/>
    <w:rsid w:val="00920767"/>
    <w:rsid w:val="0093198C"/>
    <w:rsid w:val="009323E4"/>
    <w:rsid w:val="00964F12"/>
    <w:rsid w:val="00971F59"/>
    <w:rsid w:val="009F529E"/>
    <w:rsid w:val="00A6731D"/>
    <w:rsid w:val="00A74C77"/>
    <w:rsid w:val="00A77D48"/>
    <w:rsid w:val="00A831C4"/>
    <w:rsid w:val="00AE1753"/>
    <w:rsid w:val="00AE7FFA"/>
    <w:rsid w:val="00AF2F3C"/>
    <w:rsid w:val="00B0535E"/>
    <w:rsid w:val="00B75136"/>
    <w:rsid w:val="00B93A44"/>
    <w:rsid w:val="00BA61BD"/>
    <w:rsid w:val="00BC41F1"/>
    <w:rsid w:val="00BD3A7C"/>
    <w:rsid w:val="00C36D38"/>
    <w:rsid w:val="00C429A1"/>
    <w:rsid w:val="00C611F4"/>
    <w:rsid w:val="00CC0049"/>
    <w:rsid w:val="00CE70F5"/>
    <w:rsid w:val="00D013B0"/>
    <w:rsid w:val="00D101CC"/>
    <w:rsid w:val="00D43337"/>
    <w:rsid w:val="00D57981"/>
    <w:rsid w:val="00DD6FCE"/>
    <w:rsid w:val="00E11CB1"/>
    <w:rsid w:val="00E15AF7"/>
    <w:rsid w:val="00E31D5D"/>
    <w:rsid w:val="00E32E81"/>
    <w:rsid w:val="00E34111"/>
    <w:rsid w:val="00E347C8"/>
    <w:rsid w:val="00E502F9"/>
    <w:rsid w:val="00E7514A"/>
    <w:rsid w:val="00EB125E"/>
    <w:rsid w:val="00EF0971"/>
    <w:rsid w:val="00EF394A"/>
    <w:rsid w:val="00F01A4A"/>
    <w:rsid w:val="00F14F33"/>
    <w:rsid w:val="00F1605B"/>
    <w:rsid w:val="00F32219"/>
    <w:rsid w:val="00F6509C"/>
    <w:rsid w:val="00F7130B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6E1CE"/>
  <w15:docId w15:val="{72501D70-D105-4927-9DDC-8464B01F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8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1">
    <w:name w:val="heading 1"/>
    <w:basedOn w:val="a"/>
    <w:next w:val="a"/>
    <w:qFormat/>
    <w:rsid w:val="00E32E81"/>
    <w:pPr>
      <w:keepNext/>
      <w:ind w:left="1312" w:hanging="1312"/>
      <w:jc w:val="center"/>
      <w:outlineLvl w:val="0"/>
    </w:pPr>
    <w:rPr>
      <w:rFonts w:ascii="Times New Roman"/>
      <w:b/>
      <w:bCs/>
      <w:sz w:val="24"/>
    </w:rPr>
  </w:style>
  <w:style w:type="paragraph" w:styleId="2">
    <w:name w:val="heading 2"/>
    <w:basedOn w:val="a"/>
    <w:next w:val="a"/>
    <w:qFormat/>
    <w:rsid w:val="00E32E81"/>
    <w:pPr>
      <w:keepNext/>
      <w:numPr>
        <w:numId w:val="1"/>
      </w:numPr>
      <w:outlineLvl w:val="1"/>
    </w:pPr>
    <w:rPr>
      <w:rFonts w:asci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32E81"/>
    <w:rPr>
      <w:rFonts w:ascii="Times New Roman"/>
      <w:sz w:val="24"/>
    </w:rPr>
  </w:style>
  <w:style w:type="paragraph" w:styleId="a4">
    <w:name w:val="Body Text Indent"/>
    <w:basedOn w:val="a"/>
    <w:rsid w:val="00E32E81"/>
    <w:pPr>
      <w:ind w:leftChars="120" w:left="240"/>
    </w:pPr>
    <w:rPr>
      <w:rFonts w:ascii="Times New Roman"/>
      <w:sz w:val="24"/>
    </w:rPr>
  </w:style>
  <w:style w:type="paragraph" w:styleId="20">
    <w:name w:val="Body Text Indent 2"/>
    <w:basedOn w:val="a"/>
    <w:rsid w:val="00E32E81"/>
    <w:pPr>
      <w:ind w:left="240" w:hangingChars="100" w:hanging="240"/>
    </w:pPr>
    <w:rPr>
      <w:rFonts w:ascii="Times New Roman"/>
      <w:sz w:val="24"/>
    </w:rPr>
  </w:style>
  <w:style w:type="paragraph" w:styleId="3">
    <w:name w:val="Body Text Indent 3"/>
    <w:basedOn w:val="a"/>
    <w:rsid w:val="00E32E81"/>
    <w:pPr>
      <w:ind w:left="240" w:hangingChars="100" w:hanging="240"/>
      <w:jc w:val="left"/>
    </w:pPr>
    <w:rPr>
      <w:rFonts w:ascii="Times New Roman"/>
      <w:sz w:val="24"/>
    </w:rPr>
  </w:style>
  <w:style w:type="paragraph" w:styleId="a5">
    <w:name w:val="Title"/>
    <w:basedOn w:val="a"/>
    <w:qFormat/>
    <w:rsid w:val="00E32E81"/>
    <w:pPr>
      <w:jc w:val="center"/>
    </w:pPr>
    <w:rPr>
      <w:rFonts w:ascii="Times New Roman"/>
      <w:b/>
      <w:sz w:val="28"/>
    </w:rPr>
  </w:style>
  <w:style w:type="paragraph" w:styleId="21">
    <w:name w:val="Body Text 2"/>
    <w:basedOn w:val="a"/>
    <w:rsid w:val="00E32E81"/>
    <w:pPr>
      <w:jc w:val="center"/>
    </w:pPr>
    <w:rPr>
      <w:rFonts w:ascii="Times New Roman"/>
      <w:b/>
      <w:sz w:val="28"/>
    </w:rPr>
  </w:style>
  <w:style w:type="paragraph" w:styleId="a6">
    <w:name w:val="Balloon Text"/>
    <w:basedOn w:val="a"/>
    <w:semiHidden/>
    <w:rsid w:val="00E32E81"/>
    <w:rPr>
      <w:rFonts w:ascii="Arial" w:eastAsia="Dotum" w:hAnsi="Arial"/>
      <w:sz w:val="18"/>
      <w:szCs w:val="18"/>
    </w:rPr>
  </w:style>
  <w:style w:type="character" w:customStyle="1" w:styleId="winstylejanez2spf4">
    <w:name w:val="winstylejanez2spf4"/>
    <w:basedOn w:val="a0"/>
    <w:rsid w:val="00EF0971"/>
  </w:style>
  <w:style w:type="table" w:styleId="a7">
    <w:name w:val="Table Grid"/>
    <w:basedOn w:val="a1"/>
    <w:rsid w:val="005F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57981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首 字元"/>
    <w:basedOn w:val="a0"/>
    <w:link w:val="a8"/>
    <w:rsid w:val="00D57981"/>
    <w:rPr>
      <w:rFonts w:ascii="Batang"/>
      <w:kern w:val="2"/>
      <w:szCs w:val="24"/>
    </w:rPr>
  </w:style>
  <w:style w:type="paragraph" w:styleId="aa">
    <w:name w:val="footer"/>
    <w:basedOn w:val="a"/>
    <w:link w:val="ab"/>
    <w:rsid w:val="00D57981"/>
    <w:pPr>
      <w:tabs>
        <w:tab w:val="center" w:pos="4513"/>
        <w:tab w:val="right" w:pos="9026"/>
      </w:tabs>
      <w:snapToGrid w:val="0"/>
    </w:pPr>
  </w:style>
  <w:style w:type="character" w:customStyle="1" w:styleId="ab">
    <w:name w:val="頁尾 字元"/>
    <w:basedOn w:val="a0"/>
    <w:link w:val="aa"/>
    <w:rsid w:val="00D57981"/>
    <w:rPr>
      <w:rFonts w:ascii="Batang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Student Exchange Program</vt:lpstr>
    </vt:vector>
  </TitlesOfParts>
  <Company>Chungnam National University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Exchange Program</dc:title>
  <dc:subject/>
  <dc:creator>Yangjin Pak</dc:creator>
  <cp:keywords/>
  <dc:description/>
  <cp:lastModifiedBy>user</cp:lastModifiedBy>
  <cp:revision>15</cp:revision>
  <cp:lastPrinted>2010-01-04T00:00:00Z</cp:lastPrinted>
  <dcterms:created xsi:type="dcterms:W3CDTF">2017-11-27T08:43:00Z</dcterms:created>
  <dcterms:modified xsi:type="dcterms:W3CDTF">2023-06-13T02:17:00Z</dcterms:modified>
</cp:coreProperties>
</file>